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9F1A" w14:textId="3C6AA992" w:rsidR="00257F62" w:rsidRDefault="00257F62" w:rsidP="00257F62">
      <w:pPr>
        <w:ind w:left="7080" w:firstLine="708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4CCBD1E7" wp14:editId="687E67F9">
            <wp:extent cx="1133475" cy="511076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68" cy="524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DEB48" w14:textId="77777777" w:rsidR="00257F62" w:rsidRDefault="00257F62">
      <w:pPr>
        <w:rPr>
          <w:b/>
          <w:bCs/>
          <w:color w:val="FF0000"/>
        </w:rPr>
      </w:pPr>
    </w:p>
    <w:p w14:paraId="74BA4D0E" w14:textId="06A6B9E3" w:rsidR="00257F62" w:rsidRDefault="00257F62" w:rsidP="00257F62">
      <w:pPr>
        <w:jc w:val="center"/>
        <w:rPr>
          <w:b/>
          <w:bCs/>
          <w:color w:val="FF0000"/>
        </w:rPr>
      </w:pPr>
      <w:r>
        <w:rPr>
          <w:noProof/>
        </w:rPr>
        <w:drawing>
          <wp:inline distT="0" distB="0" distL="0" distR="0" wp14:anchorId="74F8946B" wp14:editId="71FA176F">
            <wp:extent cx="2981325" cy="2115321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290" cy="211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A4973" w14:textId="77777777" w:rsidR="00257F62" w:rsidRDefault="00257F62">
      <w:pPr>
        <w:rPr>
          <w:b/>
          <w:bCs/>
          <w:color w:val="FF0000"/>
        </w:rPr>
      </w:pPr>
    </w:p>
    <w:p w14:paraId="4C957DBD" w14:textId="37DF66F7" w:rsidR="00732A35" w:rsidRPr="00257F62" w:rsidRDefault="00FB44A4">
      <w:pPr>
        <w:rPr>
          <w:b/>
          <w:bCs/>
          <w:color w:val="FF0000"/>
        </w:rPr>
      </w:pPr>
      <w:r w:rsidRPr="00257F62">
        <w:rPr>
          <w:b/>
          <w:bCs/>
          <w:color w:val="FF0000"/>
        </w:rPr>
        <w:t xml:space="preserve">EUROPA - </w:t>
      </w:r>
      <w:r w:rsidR="00A01203" w:rsidRPr="00257F62">
        <w:rPr>
          <w:b/>
          <w:bCs/>
          <w:color w:val="FF0000"/>
        </w:rPr>
        <w:t>END FGM E-Campus</w:t>
      </w:r>
      <w:r w:rsidR="008E2536" w:rsidRPr="00257F62">
        <w:rPr>
          <w:b/>
          <w:bCs/>
          <w:color w:val="FF0000"/>
        </w:rPr>
        <w:t>: un portale di informazione e formazione sulle mutilazioni genitali femminili</w:t>
      </w:r>
    </w:p>
    <w:p w14:paraId="1E058FA8" w14:textId="77777777" w:rsidR="00A01203" w:rsidRDefault="00A01203"/>
    <w:p w14:paraId="5664EB42" w14:textId="29B05A0D" w:rsidR="00A01203" w:rsidRPr="00257F62" w:rsidRDefault="00A01203" w:rsidP="00A01203">
      <w:pPr>
        <w:rPr>
          <w:b/>
          <w:bCs/>
          <w:color w:val="FF0000"/>
        </w:rPr>
      </w:pPr>
      <w:r w:rsidRPr="00257F62">
        <w:rPr>
          <w:b/>
          <w:bCs/>
          <w:color w:val="FF0000"/>
        </w:rPr>
        <w:t>D</w:t>
      </w:r>
      <w:r w:rsidR="00FB44A4" w:rsidRPr="00257F62">
        <w:rPr>
          <w:b/>
          <w:bCs/>
          <w:color w:val="FF0000"/>
        </w:rPr>
        <w:t>OVE</w:t>
      </w:r>
    </w:p>
    <w:p w14:paraId="78A22AE6" w14:textId="77777777" w:rsidR="00A01203" w:rsidRDefault="00A01203" w:rsidP="00A01203">
      <w:r>
        <w:t>Europa (Belgio, Cipro, Italia, Portogallo)</w:t>
      </w:r>
    </w:p>
    <w:p w14:paraId="0054B74A" w14:textId="77777777" w:rsidR="00A01203" w:rsidRDefault="00A01203" w:rsidP="00A01203"/>
    <w:p w14:paraId="4D083D91" w14:textId="359D05AE" w:rsidR="00A01203" w:rsidRPr="00257F62" w:rsidRDefault="00D07416" w:rsidP="00A01203">
      <w:pPr>
        <w:rPr>
          <w:b/>
          <w:bCs/>
          <w:color w:val="FF0000"/>
        </w:rPr>
      </w:pPr>
      <w:r w:rsidRPr="00257F62">
        <w:rPr>
          <w:b/>
          <w:bCs/>
          <w:color w:val="FF0000"/>
        </w:rPr>
        <w:t>P</w:t>
      </w:r>
      <w:r w:rsidR="00FB44A4" w:rsidRPr="00257F62">
        <w:rPr>
          <w:b/>
          <w:bCs/>
          <w:color w:val="FF0000"/>
        </w:rPr>
        <w:t>ARTNER</w:t>
      </w:r>
    </w:p>
    <w:p w14:paraId="2B90F7DE" w14:textId="6057647D" w:rsidR="00A01203" w:rsidRDefault="00A01203" w:rsidP="00A01203">
      <w:r>
        <w:t xml:space="preserve">Il progetto è coordinato da MIGS (Cipro) e realizzato in collaborazione con AIDOS (Italia), APF (Portogallo), CUT (Cipro), End FGM </w:t>
      </w:r>
      <w:proofErr w:type="spellStart"/>
      <w:r>
        <w:t>European</w:t>
      </w:r>
      <w:proofErr w:type="spellEnd"/>
      <w:r>
        <w:t xml:space="preserve"> Network (Belgio), GAMS (Belgio).</w:t>
      </w:r>
    </w:p>
    <w:p w14:paraId="7381C87A" w14:textId="77777777" w:rsidR="00A01203" w:rsidRDefault="00A01203" w:rsidP="00A01203"/>
    <w:p w14:paraId="54F4DF70" w14:textId="5094C6A0" w:rsidR="00A01203" w:rsidRPr="00257F62" w:rsidRDefault="00D07416" w:rsidP="00A01203">
      <w:pPr>
        <w:rPr>
          <w:b/>
          <w:bCs/>
          <w:color w:val="FF0000"/>
        </w:rPr>
      </w:pPr>
      <w:r w:rsidRPr="00257F62">
        <w:rPr>
          <w:b/>
          <w:bCs/>
          <w:color w:val="FF0000"/>
        </w:rPr>
        <w:t>L</w:t>
      </w:r>
      <w:r w:rsidR="00FB44A4" w:rsidRPr="00257F62">
        <w:rPr>
          <w:b/>
          <w:bCs/>
          <w:color w:val="FF0000"/>
        </w:rPr>
        <w:t>A SITUAZIONE</w:t>
      </w:r>
    </w:p>
    <w:p w14:paraId="512CB3E9" w14:textId="3E2EE472" w:rsidR="00A01203" w:rsidRPr="00B12095" w:rsidRDefault="00A01203" w:rsidP="00D92AF7">
      <w:pPr>
        <w:jc w:val="both"/>
        <w:rPr>
          <w:b/>
          <w:bCs/>
        </w:rPr>
      </w:pPr>
      <w:r>
        <w:t>Le mutilazioni genitali femminili (MGF) comprendono tutte le procedure che comportano la rimozione parziale o totale dei genitali esterni femminili o altre lesioni agli organi genitali femminili per motivi non terapeutici/non medici (OMS). Le MGF sono una violazione dei diritti umani e una forma di discriminazione e violenza contro le donne e le ragazze, nonché di violenza di genere (</w:t>
      </w:r>
      <w:proofErr w:type="spellStart"/>
      <w:r w:rsidR="00B12095">
        <w:t>VdG</w:t>
      </w:r>
      <w:proofErr w:type="spellEnd"/>
      <w:r>
        <w:t xml:space="preserve">). </w:t>
      </w:r>
      <w:r w:rsidR="00D07416">
        <w:t xml:space="preserve">Rappresentano una </w:t>
      </w:r>
      <w:r>
        <w:t>causa e una conseguenza delle relazioni di potere</w:t>
      </w:r>
      <w:r w:rsidR="00B12095">
        <w:t xml:space="preserve"> diseguali</w:t>
      </w:r>
      <w:r>
        <w:t xml:space="preserve"> tra uomini e donne e delle norme sociali dannose. </w:t>
      </w:r>
      <w:r w:rsidR="00B12095">
        <w:t>H</w:t>
      </w:r>
      <w:r>
        <w:t xml:space="preserve">anno effetti </w:t>
      </w:r>
      <w:r w:rsidR="00D07416">
        <w:t>nocivi</w:t>
      </w:r>
      <w:r>
        <w:t xml:space="preserve"> a lungo termine sulla salute e sul benessere delle donne e delle ragazze, nonché sulle loro comunità e famiglie, </w:t>
      </w:r>
      <w:r w:rsidRPr="00FD3D4D">
        <w:t xml:space="preserve">che devono anche affrontare molteplici disuguaglianze sistemiche </w:t>
      </w:r>
      <w:r w:rsidR="00D92AF7">
        <w:t>dovute a</w:t>
      </w:r>
      <w:r w:rsidR="00D92AF7" w:rsidRPr="00FD3D4D">
        <w:t xml:space="preserve"> </w:t>
      </w:r>
      <w:r w:rsidRPr="00FD3D4D">
        <w:t xml:space="preserve">classe, </w:t>
      </w:r>
      <w:proofErr w:type="spellStart"/>
      <w:r w:rsidRPr="00FD3D4D">
        <w:t>razz</w:t>
      </w:r>
      <w:r w:rsidR="00D92AF7">
        <w:t>ializzazione</w:t>
      </w:r>
      <w:proofErr w:type="spellEnd"/>
      <w:r w:rsidRPr="00FD3D4D">
        <w:t>, religione, età, orientamento sessuale e disabilità</w:t>
      </w:r>
      <w:r w:rsidR="00C631A1" w:rsidRPr="00FD3D4D">
        <w:t xml:space="preserve"> </w:t>
      </w:r>
      <w:r w:rsidR="00FD3D4D" w:rsidRPr="00FD3D4D">
        <w:t>che si intersecano</w:t>
      </w:r>
      <w:r w:rsidR="00C631A1" w:rsidRPr="00FD3D4D">
        <w:t xml:space="preserve"> tra loro</w:t>
      </w:r>
      <w:r w:rsidR="00C631A1" w:rsidRPr="00B12095">
        <w:rPr>
          <w:b/>
          <w:bCs/>
        </w:rPr>
        <w:t>.</w:t>
      </w:r>
    </w:p>
    <w:p w14:paraId="3AFEE4E3" w14:textId="7EC3A563" w:rsidR="00A01203" w:rsidRDefault="00A01203" w:rsidP="00D92AF7">
      <w:pPr>
        <w:jc w:val="both"/>
      </w:pPr>
      <w:r>
        <w:t>Si stima che in Europa vi siano 600.000 donne e ragazze che vivono con le conseguenze delle MGF. Numerosi studi dell'EIGE</w:t>
      </w:r>
      <w:r w:rsidR="00D92AF7">
        <w:t>,</w:t>
      </w:r>
      <w:r>
        <w:t xml:space="preserve"> che valutano la situazione e le tendenze delle MGF e stimano la prevalenza delle donne e delle bambine a rischio in Europa</w:t>
      </w:r>
      <w:r w:rsidR="00C631A1">
        <w:t>,</w:t>
      </w:r>
      <w:r>
        <w:t xml:space="preserve"> hanno </w:t>
      </w:r>
      <w:r w:rsidR="004636EB">
        <w:t>evidenziato</w:t>
      </w:r>
      <w:r>
        <w:t xml:space="preserve"> che persistono</w:t>
      </w:r>
      <w:r w:rsidR="004636EB">
        <w:t xml:space="preserve"> ancora</w:t>
      </w:r>
      <w:r>
        <w:t xml:space="preserve"> sfide per </w:t>
      </w:r>
      <w:r w:rsidR="004636EB">
        <w:t>realizzare</w:t>
      </w:r>
      <w:r>
        <w:t xml:space="preserve"> servizi di supporto adeguati e politiche integrate sulle MGF</w:t>
      </w:r>
      <w:r w:rsidR="004636EB">
        <w:t>,</w:t>
      </w:r>
      <w:r>
        <w:t xml:space="preserve"> sia a livello nazionale che europeo. In particolare, è stata costantemente sottolineata la necessità di un approccio più sistematico e coerente alla formazione dei</w:t>
      </w:r>
      <w:r w:rsidR="004636EB">
        <w:t>/</w:t>
      </w:r>
      <w:proofErr w:type="spellStart"/>
      <w:r w:rsidR="004636EB">
        <w:t>lle</w:t>
      </w:r>
      <w:proofErr w:type="spellEnd"/>
      <w:r w:rsidR="004636EB">
        <w:t xml:space="preserve"> </w:t>
      </w:r>
      <w:r>
        <w:t>professionisti</w:t>
      </w:r>
      <w:r w:rsidR="004636EB">
        <w:t>/e</w:t>
      </w:r>
      <w:r>
        <w:t xml:space="preserve"> del settore in Europa e la necessità di servizi sensibili al genere e culturalmente appropriati.</w:t>
      </w:r>
    </w:p>
    <w:p w14:paraId="5F9F99E0" w14:textId="77777777" w:rsidR="00A01203" w:rsidRDefault="00A01203" w:rsidP="00A01203"/>
    <w:p w14:paraId="08DF162C" w14:textId="4F8B6678" w:rsidR="00A01203" w:rsidRPr="00257F62" w:rsidRDefault="00A01203" w:rsidP="00A01203">
      <w:pPr>
        <w:rPr>
          <w:b/>
          <w:bCs/>
          <w:color w:val="FF0000"/>
        </w:rPr>
      </w:pPr>
      <w:r w:rsidRPr="00257F62">
        <w:rPr>
          <w:b/>
          <w:bCs/>
          <w:color w:val="FF0000"/>
        </w:rPr>
        <w:t>O</w:t>
      </w:r>
      <w:r w:rsidR="00FB44A4" w:rsidRPr="00257F62">
        <w:rPr>
          <w:b/>
          <w:bCs/>
          <w:color w:val="FF0000"/>
        </w:rPr>
        <w:t>BIETTIVO</w:t>
      </w:r>
    </w:p>
    <w:p w14:paraId="716249C2" w14:textId="47C6134B" w:rsidR="00A01203" w:rsidRDefault="00A01203" w:rsidP="00D92AF7">
      <w:pPr>
        <w:jc w:val="both"/>
      </w:pPr>
      <w:r>
        <w:t>Il progetto mira a contribuire alla prevenzione e alla risposta alle MGF attraverso il rafforzamento delle capacità dei</w:t>
      </w:r>
      <w:r w:rsidR="004636EB">
        <w:t>/</w:t>
      </w:r>
      <w:proofErr w:type="spellStart"/>
      <w:r w:rsidR="004636EB">
        <w:t>lle</w:t>
      </w:r>
      <w:proofErr w:type="spellEnd"/>
      <w:r>
        <w:t xml:space="preserve"> professionisti</w:t>
      </w:r>
      <w:r w:rsidR="004636EB">
        <w:t>/e</w:t>
      </w:r>
      <w:r>
        <w:t xml:space="preserve"> </w:t>
      </w:r>
      <w:proofErr w:type="spellStart"/>
      <w:r>
        <w:t>e</w:t>
      </w:r>
      <w:proofErr w:type="spellEnd"/>
      <w:r>
        <w:t xml:space="preserve"> </w:t>
      </w:r>
      <w:r w:rsidR="00B12095">
        <w:t>al</w:t>
      </w:r>
      <w:r>
        <w:t xml:space="preserve">l'accesso alla giustizia incentrato sulla vittima/sopravvissuta, fornendo conoscenze teoriche e pratiche di </w:t>
      </w:r>
      <w:r w:rsidR="00B12095">
        <w:t>qualità</w:t>
      </w:r>
      <w:r>
        <w:t xml:space="preserve">, complete, </w:t>
      </w:r>
      <w:r>
        <w:lastRenderedPageBreak/>
        <w:t>olistiche e interdisciplinari ai</w:t>
      </w:r>
      <w:r w:rsidR="004636EB">
        <w:t>/</w:t>
      </w:r>
      <w:proofErr w:type="spellStart"/>
      <w:r w:rsidR="004636EB">
        <w:t>lle</w:t>
      </w:r>
      <w:proofErr w:type="spellEnd"/>
      <w:r>
        <w:t xml:space="preserve"> professionisti</w:t>
      </w:r>
      <w:r w:rsidR="004636EB">
        <w:t>/e</w:t>
      </w:r>
      <w:r>
        <w:t xml:space="preserve"> che si occupano di </w:t>
      </w:r>
      <w:r w:rsidR="004636EB">
        <w:t>persone</w:t>
      </w:r>
      <w:r>
        <w:t xml:space="preserve"> e comunità </w:t>
      </w:r>
      <w:r w:rsidR="00D92AF7">
        <w:t xml:space="preserve">colpite </w:t>
      </w:r>
      <w:r>
        <w:t>da MGF.</w:t>
      </w:r>
    </w:p>
    <w:p w14:paraId="62B48505" w14:textId="77777777" w:rsidR="00A01203" w:rsidRDefault="00A01203" w:rsidP="00D92AF7">
      <w:pPr>
        <w:jc w:val="both"/>
      </w:pPr>
    </w:p>
    <w:p w14:paraId="4260003C" w14:textId="77777777" w:rsidR="00A01203" w:rsidRPr="00257F62" w:rsidRDefault="00A01203" w:rsidP="00D92AF7">
      <w:pPr>
        <w:jc w:val="both"/>
        <w:rPr>
          <w:b/>
          <w:bCs/>
          <w:color w:val="FF0000"/>
        </w:rPr>
      </w:pPr>
      <w:r w:rsidRPr="00257F62">
        <w:rPr>
          <w:b/>
          <w:bCs/>
          <w:color w:val="FF0000"/>
        </w:rPr>
        <w:t>Obiettivi specifici</w:t>
      </w:r>
    </w:p>
    <w:p w14:paraId="77F5DB74" w14:textId="77777777" w:rsidR="00A01203" w:rsidRDefault="00A01203" w:rsidP="00D92AF7">
      <w:pPr>
        <w:jc w:val="both"/>
      </w:pPr>
      <w:r>
        <w:t>1. Aumentare la capacità dei</w:t>
      </w:r>
      <w:r w:rsidR="004636EB">
        <w:t>/</w:t>
      </w:r>
      <w:proofErr w:type="spellStart"/>
      <w:r w:rsidR="004636EB">
        <w:t>lle</w:t>
      </w:r>
      <w:proofErr w:type="spellEnd"/>
      <w:r>
        <w:t xml:space="preserve"> professionisti</w:t>
      </w:r>
      <w:r w:rsidR="004636EB">
        <w:t>/e</w:t>
      </w:r>
      <w:r>
        <w:t xml:space="preserve"> in prima linea di fornire</w:t>
      </w:r>
      <w:r w:rsidR="008E2536">
        <w:t>,</w:t>
      </w:r>
      <w:r>
        <w:t xml:space="preserve"> alle sopravvissute </w:t>
      </w:r>
      <w:r w:rsidR="004636EB">
        <w:t xml:space="preserve">a MGF </w:t>
      </w:r>
      <w:r>
        <w:t xml:space="preserve">e a coloro che </w:t>
      </w:r>
      <w:r w:rsidR="004636EB">
        <w:t xml:space="preserve">ne </w:t>
      </w:r>
      <w:r>
        <w:t>sono a risc</w:t>
      </w:r>
      <w:r w:rsidR="004636EB">
        <w:t>hio</w:t>
      </w:r>
      <w:r w:rsidR="008E2536">
        <w:t>,</w:t>
      </w:r>
      <w:r>
        <w:t xml:space="preserve"> un sostegno specifico e culturalmente appropriato attraverso lo sviluppo di un portale di e-learning online sulle MGF che fornisca informazioni e formazione aggiornate.</w:t>
      </w:r>
    </w:p>
    <w:p w14:paraId="2DF0F34B" w14:textId="77777777" w:rsidR="00A01203" w:rsidRDefault="00A01203" w:rsidP="00D92AF7">
      <w:pPr>
        <w:jc w:val="both"/>
      </w:pPr>
      <w:r>
        <w:t xml:space="preserve">2. Fornire conoscenze e informazioni specifiche per paese sulle MGF per sensibilizzare e </w:t>
      </w:r>
      <w:r w:rsidR="004636EB">
        <w:t>dare</w:t>
      </w:r>
      <w:r>
        <w:t xml:space="preserve"> informazioni pertinenti e aggiornate sulla legislazione e le politiche, la prevalenza, i servizi di sostegno alle sopravvissute, le buone pratiche e le risorse, in sinergia con la </w:t>
      </w:r>
      <w:hyperlink r:id="rId7" w:history="1">
        <w:r w:rsidRPr="008E2536">
          <w:rPr>
            <w:rStyle w:val="Collegamentoipertestuale"/>
          </w:rPr>
          <w:t>mappa interattiva En</w:t>
        </w:r>
        <w:r w:rsidRPr="008E2536">
          <w:rPr>
            <w:rStyle w:val="Collegamentoipertestuale"/>
          </w:rPr>
          <w:t>d</w:t>
        </w:r>
        <w:r w:rsidRPr="008E2536">
          <w:rPr>
            <w:rStyle w:val="Collegamentoipertestuale"/>
          </w:rPr>
          <w:t xml:space="preserve"> FGM EU.</w:t>
        </w:r>
      </w:hyperlink>
    </w:p>
    <w:p w14:paraId="0FB24B5B" w14:textId="63D33170" w:rsidR="00A01203" w:rsidRDefault="00A01203" w:rsidP="00D92AF7">
      <w:pPr>
        <w:jc w:val="both"/>
      </w:pPr>
      <w:r>
        <w:t>3. Contribuire alla formazione sistematica dei</w:t>
      </w:r>
      <w:r w:rsidR="004636EB">
        <w:t>/</w:t>
      </w:r>
      <w:proofErr w:type="spellStart"/>
      <w:r w:rsidR="004636EB">
        <w:t>lle</w:t>
      </w:r>
      <w:proofErr w:type="spellEnd"/>
      <w:r>
        <w:t xml:space="preserve"> professionisti</w:t>
      </w:r>
      <w:r w:rsidR="004636EB">
        <w:t>/e</w:t>
      </w:r>
      <w:r>
        <w:t xml:space="preserve"> sulle MGF attraverso la promozione in tutta l'UE dell'END FGM E-CAMPUS e sostenere la sua integrazione nella formazione iniziale e in servizio (come previsto dall'articolo 15 </w:t>
      </w:r>
      <w:r w:rsidR="00D92AF7">
        <w:t>della Convenzione di Istanbul).</w:t>
      </w:r>
    </w:p>
    <w:p w14:paraId="4601A3FF" w14:textId="77777777" w:rsidR="00A01203" w:rsidRDefault="00A01203" w:rsidP="00D92AF7">
      <w:pPr>
        <w:jc w:val="both"/>
      </w:pPr>
      <w:r>
        <w:t>4. Facilitare il dialogo e lo scambio di conoscenze tra le parti interessate, comprese le comunità colpite e i responsabili politici, per promuovere l'adozione di politiche e servizi integrati per le sopravvissute alle MGF e le donn</w:t>
      </w:r>
      <w:r w:rsidR="00342A2D">
        <w:t xml:space="preserve">e </w:t>
      </w:r>
      <w:r>
        <w:t>e ragazze a rischio.</w:t>
      </w:r>
    </w:p>
    <w:p w14:paraId="47FD417B" w14:textId="77777777" w:rsidR="00A01203" w:rsidRDefault="00A01203" w:rsidP="00D92AF7">
      <w:pPr>
        <w:jc w:val="both"/>
      </w:pPr>
      <w:r>
        <w:t xml:space="preserve">5. Contribuire all'accesso sistematico alla formazione multidisciplinare </w:t>
      </w:r>
      <w:r w:rsidR="00342A2D">
        <w:t xml:space="preserve">sulle MGF </w:t>
      </w:r>
      <w:r>
        <w:t>per i</w:t>
      </w:r>
      <w:r w:rsidR="00342A2D">
        <w:t>/le</w:t>
      </w:r>
      <w:r>
        <w:t xml:space="preserve"> professionisti</w:t>
      </w:r>
      <w:r w:rsidR="00342A2D">
        <w:t>/e</w:t>
      </w:r>
      <w:r>
        <w:t xml:space="preserve"> </w:t>
      </w:r>
      <w:proofErr w:type="spellStart"/>
      <w:r>
        <w:t>e</w:t>
      </w:r>
      <w:proofErr w:type="spellEnd"/>
      <w:r>
        <w:t xml:space="preserve"> a informazioni aggiornate per l'accesso ai servizi per le sopravvissute all</w:t>
      </w:r>
      <w:r w:rsidR="00342A2D">
        <w:t>a pratica,</w:t>
      </w:r>
      <w:r>
        <w:t xml:space="preserve"> attraverso lo sviluppo e l'adozione di un percorso di sostenibilità per l'END FGM E-CAMPUS.</w:t>
      </w:r>
    </w:p>
    <w:p w14:paraId="59C5EF56" w14:textId="77777777" w:rsidR="00A01203" w:rsidRDefault="00A01203" w:rsidP="00D92AF7">
      <w:pPr>
        <w:jc w:val="both"/>
      </w:pPr>
    </w:p>
    <w:p w14:paraId="197BA66A" w14:textId="2455AC35" w:rsidR="00A01203" w:rsidRPr="00257F62" w:rsidRDefault="00D07416" w:rsidP="00D92AF7">
      <w:pPr>
        <w:jc w:val="both"/>
        <w:rPr>
          <w:b/>
          <w:bCs/>
          <w:color w:val="FF0000"/>
        </w:rPr>
      </w:pPr>
      <w:r w:rsidRPr="00257F62">
        <w:rPr>
          <w:b/>
          <w:bCs/>
          <w:color w:val="FF0000"/>
        </w:rPr>
        <w:t>C</w:t>
      </w:r>
      <w:r w:rsidR="00FB44A4" w:rsidRPr="00257F62">
        <w:rPr>
          <w:b/>
          <w:bCs/>
          <w:color w:val="FF0000"/>
        </w:rPr>
        <w:t xml:space="preserve">OSA FA </w:t>
      </w:r>
      <w:r w:rsidR="00A01203" w:rsidRPr="00257F62">
        <w:rPr>
          <w:b/>
          <w:bCs/>
          <w:color w:val="FF0000"/>
        </w:rPr>
        <w:t>AIDOS</w:t>
      </w:r>
    </w:p>
    <w:p w14:paraId="37ABE0C3" w14:textId="381C88B4" w:rsidR="00A01203" w:rsidRDefault="00A01203" w:rsidP="00D92AF7">
      <w:pPr>
        <w:jc w:val="both"/>
      </w:pPr>
      <w:r>
        <w:t xml:space="preserve">AIDOS coordinerà e contribuirà allo sviluppo dei moduli di e-learning, sarà responsabile della loro versione italiana, svilupperà la scheda paese italiana, parteciperà alle attività di sensibilizzazione, comunicazione e </w:t>
      </w:r>
      <w:r w:rsidR="00D92AF7">
        <w:t>disseminazione</w:t>
      </w:r>
      <w:r>
        <w:t>.</w:t>
      </w:r>
    </w:p>
    <w:p w14:paraId="57DA71C7" w14:textId="77777777" w:rsidR="00A01203" w:rsidRDefault="00A01203" w:rsidP="00A01203"/>
    <w:p w14:paraId="724BD06F" w14:textId="24D3951D" w:rsidR="00D07416" w:rsidRPr="00257F62" w:rsidRDefault="00D07416" w:rsidP="00D07416">
      <w:pPr>
        <w:rPr>
          <w:b/>
          <w:bCs/>
          <w:color w:val="FF0000"/>
        </w:rPr>
      </w:pPr>
      <w:r w:rsidRPr="00257F62">
        <w:rPr>
          <w:b/>
          <w:bCs/>
          <w:color w:val="FF0000"/>
        </w:rPr>
        <w:t>Q</w:t>
      </w:r>
      <w:r w:rsidR="00FB44A4" w:rsidRPr="00257F62">
        <w:rPr>
          <w:b/>
          <w:bCs/>
          <w:color w:val="FF0000"/>
        </w:rPr>
        <w:t>UANDO</w:t>
      </w:r>
    </w:p>
    <w:p w14:paraId="618816CD" w14:textId="77777777" w:rsidR="00D07416" w:rsidRDefault="00D07416" w:rsidP="00D07416">
      <w:r>
        <w:t>Gennaio 2023/Dicembre 2024</w:t>
      </w:r>
    </w:p>
    <w:p w14:paraId="3CDFA6A4" w14:textId="77777777" w:rsidR="00D07416" w:rsidRDefault="00D07416" w:rsidP="00A01203"/>
    <w:p w14:paraId="6B08B831" w14:textId="3792C78E" w:rsidR="00A01203" w:rsidRPr="00257F62" w:rsidRDefault="00A01203" w:rsidP="00A01203">
      <w:pPr>
        <w:rPr>
          <w:b/>
          <w:bCs/>
          <w:color w:val="FF0000"/>
        </w:rPr>
      </w:pPr>
      <w:r w:rsidRPr="00257F62">
        <w:rPr>
          <w:b/>
          <w:bCs/>
          <w:color w:val="FF0000"/>
        </w:rPr>
        <w:t>C</w:t>
      </w:r>
      <w:r w:rsidR="00FB44A4" w:rsidRPr="00257F62">
        <w:rPr>
          <w:b/>
          <w:bCs/>
          <w:color w:val="FF0000"/>
        </w:rPr>
        <w:t>OSTO DEL PROGETTO</w:t>
      </w:r>
    </w:p>
    <w:p w14:paraId="488F2F1B" w14:textId="77777777" w:rsidR="00A01203" w:rsidRDefault="00A01203" w:rsidP="00A01203">
      <w:r>
        <w:t>717.847,19 euro</w:t>
      </w:r>
    </w:p>
    <w:p w14:paraId="380EE9AA" w14:textId="77777777" w:rsidR="00A01203" w:rsidRDefault="00A01203" w:rsidP="00A01203"/>
    <w:p w14:paraId="2F26E3D8" w14:textId="4A73579F" w:rsidR="00A01203" w:rsidRPr="00257F62" w:rsidRDefault="00A01203" w:rsidP="00A01203">
      <w:pPr>
        <w:rPr>
          <w:b/>
          <w:bCs/>
          <w:color w:val="FF0000"/>
        </w:rPr>
      </w:pPr>
      <w:r w:rsidRPr="00257F62">
        <w:rPr>
          <w:b/>
          <w:bCs/>
          <w:color w:val="FF0000"/>
        </w:rPr>
        <w:t>C</w:t>
      </w:r>
      <w:r w:rsidR="00FB44A4" w:rsidRPr="00257F62">
        <w:rPr>
          <w:b/>
          <w:bCs/>
          <w:color w:val="FF0000"/>
        </w:rPr>
        <w:t>HI FINANZIA IL PROGETTO</w:t>
      </w:r>
    </w:p>
    <w:p w14:paraId="01FF9B15" w14:textId="49D93691" w:rsidR="00A01203" w:rsidRDefault="00A01203" w:rsidP="00A01203">
      <w:r>
        <w:t>Unione Europea, Direzione Generale Giustizia e Consumatori, Programma CERV (</w:t>
      </w:r>
      <w:r w:rsidR="00177C52">
        <w:t>9</w:t>
      </w:r>
      <w:r>
        <w:t>0%)</w:t>
      </w:r>
    </w:p>
    <w:sectPr w:rsidR="00A012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EFB"/>
    <w:multiLevelType w:val="multilevel"/>
    <w:tmpl w:val="15223C0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261784"/>
    <w:multiLevelType w:val="multilevel"/>
    <w:tmpl w:val="4468AC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E2F50F2"/>
    <w:multiLevelType w:val="multilevel"/>
    <w:tmpl w:val="D9EA6440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4AA3532"/>
    <w:multiLevelType w:val="multilevel"/>
    <w:tmpl w:val="811EE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712179F"/>
    <w:multiLevelType w:val="multilevel"/>
    <w:tmpl w:val="3B7457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F5602A9"/>
    <w:multiLevelType w:val="multilevel"/>
    <w:tmpl w:val="9C422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0EE3940"/>
    <w:multiLevelType w:val="multilevel"/>
    <w:tmpl w:val="9D2890A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4041F65"/>
    <w:multiLevelType w:val="hybridMultilevel"/>
    <w:tmpl w:val="8E96A5BE"/>
    <w:lvl w:ilvl="0" w:tplc="FC80827E">
      <w:start w:val="1"/>
      <w:numFmt w:val="decimal"/>
      <w:lvlText w:val="%1."/>
      <w:lvlJc w:val="left"/>
      <w:pPr>
        <w:ind w:left="1312" w:hanging="360"/>
      </w:pPr>
    </w:lvl>
    <w:lvl w:ilvl="1" w:tplc="04100019" w:tentative="1">
      <w:start w:val="1"/>
      <w:numFmt w:val="lowerLetter"/>
      <w:lvlText w:val="%2."/>
      <w:lvlJc w:val="left"/>
      <w:pPr>
        <w:ind w:left="2032" w:hanging="360"/>
      </w:pPr>
    </w:lvl>
    <w:lvl w:ilvl="2" w:tplc="0410001B" w:tentative="1">
      <w:start w:val="1"/>
      <w:numFmt w:val="lowerRoman"/>
      <w:lvlText w:val="%3."/>
      <w:lvlJc w:val="right"/>
      <w:pPr>
        <w:ind w:left="2752" w:hanging="180"/>
      </w:pPr>
    </w:lvl>
    <w:lvl w:ilvl="3" w:tplc="0410000F" w:tentative="1">
      <w:start w:val="1"/>
      <w:numFmt w:val="decimal"/>
      <w:lvlText w:val="%4."/>
      <w:lvlJc w:val="left"/>
      <w:pPr>
        <w:ind w:left="3472" w:hanging="360"/>
      </w:pPr>
    </w:lvl>
    <w:lvl w:ilvl="4" w:tplc="04100019" w:tentative="1">
      <w:start w:val="1"/>
      <w:numFmt w:val="lowerLetter"/>
      <w:lvlText w:val="%5."/>
      <w:lvlJc w:val="left"/>
      <w:pPr>
        <w:ind w:left="4192" w:hanging="360"/>
      </w:pPr>
    </w:lvl>
    <w:lvl w:ilvl="5" w:tplc="0410001B" w:tentative="1">
      <w:start w:val="1"/>
      <w:numFmt w:val="lowerRoman"/>
      <w:lvlText w:val="%6."/>
      <w:lvlJc w:val="right"/>
      <w:pPr>
        <w:ind w:left="4912" w:hanging="180"/>
      </w:pPr>
    </w:lvl>
    <w:lvl w:ilvl="6" w:tplc="0410000F" w:tentative="1">
      <w:start w:val="1"/>
      <w:numFmt w:val="decimal"/>
      <w:lvlText w:val="%7."/>
      <w:lvlJc w:val="left"/>
      <w:pPr>
        <w:ind w:left="5632" w:hanging="360"/>
      </w:pPr>
    </w:lvl>
    <w:lvl w:ilvl="7" w:tplc="04100019" w:tentative="1">
      <w:start w:val="1"/>
      <w:numFmt w:val="lowerLetter"/>
      <w:lvlText w:val="%8."/>
      <w:lvlJc w:val="left"/>
      <w:pPr>
        <w:ind w:left="6352" w:hanging="360"/>
      </w:pPr>
    </w:lvl>
    <w:lvl w:ilvl="8" w:tplc="0410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8" w15:restartNumberingAfterBreak="0">
    <w:nsid w:val="4AC94B87"/>
    <w:multiLevelType w:val="hybridMultilevel"/>
    <w:tmpl w:val="D70A43FE"/>
    <w:lvl w:ilvl="0" w:tplc="C9822A46">
      <w:start w:val="1"/>
      <w:numFmt w:val="bullet"/>
      <w:pStyle w:val="Paragrafoelenco"/>
      <w:lvlText w:val=""/>
      <w:lvlJc w:val="center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1376D6E"/>
    <w:multiLevelType w:val="multilevel"/>
    <w:tmpl w:val="0486D8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23E1F0B"/>
    <w:multiLevelType w:val="multilevel"/>
    <w:tmpl w:val="F16AF7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6EA2F21"/>
    <w:multiLevelType w:val="hybridMultilevel"/>
    <w:tmpl w:val="BEE01A2A"/>
    <w:lvl w:ilvl="0" w:tplc="444EC464">
      <w:start w:val="1"/>
      <w:numFmt w:val="bullet"/>
      <w:pStyle w:val="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E6998"/>
    <w:multiLevelType w:val="hybridMultilevel"/>
    <w:tmpl w:val="88E8B518"/>
    <w:lvl w:ilvl="0" w:tplc="CE52BCC2">
      <w:start w:val="1"/>
      <w:numFmt w:val="decimal"/>
      <w:lvlText w:val="%1."/>
      <w:lvlJc w:val="left"/>
      <w:pPr>
        <w:ind w:left="952" w:hanging="360"/>
      </w:pPr>
    </w:lvl>
    <w:lvl w:ilvl="1" w:tplc="04100019" w:tentative="1">
      <w:start w:val="1"/>
      <w:numFmt w:val="lowerLetter"/>
      <w:lvlText w:val="%2."/>
      <w:lvlJc w:val="left"/>
      <w:pPr>
        <w:ind w:left="1672" w:hanging="360"/>
      </w:pPr>
    </w:lvl>
    <w:lvl w:ilvl="2" w:tplc="0410001B" w:tentative="1">
      <w:start w:val="1"/>
      <w:numFmt w:val="lowerRoman"/>
      <w:lvlText w:val="%3."/>
      <w:lvlJc w:val="right"/>
      <w:pPr>
        <w:ind w:left="2392" w:hanging="180"/>
      </w:pPr>
    </w:lvl>
    <w:lvl w:ilvl="3" w:tplc="0410000F" w:tentative="1">
      <w:start w:val="1"/>
      <w:numFmt w:val="decimal"/>
      <w:lvlText w:val="%4."/>
      <w:lvlJc w:val="left"/>
      <w:pPr>
        <w:ind w:left="3112" w:hanging="360"/>
      </w:pPr>
    </w:lvl>
    <w:lvl w:ilvl="4" w:tplc="04100019" w:tentative="1">
      <w:start w:val="1"/>
      <w:numFmt w:val="lowerLetter"/>
      <w:lvlText w:val="%5."/>
      <w:lvlJc w:val="left"/>
      <w:pPr>
        <w:ind w:left="3832" w:hanging="360"/>
      </w:pPr>
    </w:lvl>
    <w:lvl w:ilvl="5" w:tplc="0410001B" w:tentative="1">
      <w:start w:val="1"/>
      <w:numFmt w:val="lowerRoman"/>
      <w:lvlText w:val="%6."/>
      <w:lvlJc w:val="right"/>
      <w:pPr>
        <w:ind w:left="4552" w:hanging="180"/>
      </w:pPr>
    </w:lvl>
    <w:lvl w:ilvl="6" w:tplc="0410000F" w:tentative="1">
      <w:start w:val="1"/>
      <w:numFmt w:val="decimal"/>
      <w:lvlText w:val="%7."/>
      <w:lvlJc w:val="left"/>
      <w:pPr>
        <w:ind w:left="5272" w:hanging="360"/>
      </w:pPr>
    </w:lvl>
    <w:lvl w:ilvl="7" w:tplc="04100019" w:tentative="1">
      <w:start w:val="1"/>
      <w:numFmt w:val="lowerLetter"/>
      <w:lvlText w:val="%8."/>
      <w:lvlJc w:val="left"/>
      <w:pPr>
        <w:ind w:left="5992" w:hanging="360"/>
      </w:pPr>
    </w:lvl>
    <w:lvl w:ilvl="8" w:tplc="0410001B" w:tentative="1">
      <w:start w:val="1"/>
      <w:numFmt w:val="lowerRoman"/>
      <w:lvlText w:val="%9."/>
      <w:lvlJc w:val="right"/>
      <w:pPr>
        <w:ind w:left="6712" w:hanging="180"/>
      </w:pPr>
    </w:lvl>
  </w:abstractNum>
  <w:abstractNum w:abstractNumId="13" w15:restartNumberingAfterBreak="0">
    <w:nsid w:val="7FF47FA1"/>
    <w:multiLevelType w:val="multilevel"/>
    <w:tmpl w:val="3C8C5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4648852">
    <w:abstractNumId w:val="0"/>
  </w:num>
  <w:num w:numId="2" w16cid:durableId="181210381">
    <w:abstractNumId w:val="13"/>
  </w:num>
  <w:num w:numId="3" w16cid:durableId="291133489">
    <w:abstractNumId w:val="10"/>
  </w:num>
  <w:num w:numId="4" w16cid:durableId="1120607807">
    <w:abstractNumId w:val="10"/>
  </w:num>
  <w:num w:numId="5" w16cid:durableId="721365323">
    <w:abstractNumId w:val="10"/>
  </w:num>
  <w:num w:numId="6" w16cid:durableId="1692221448">
    <w:abstractNumId w:val="10"/>
  </w:num>
  <w:num w:numId="7" w16cid:durableId="394200920">
    <w:abstractNumId w:val="10"/>
  </w:num>
  <w:num w:numId="8" w16cid:durableId="289671311">
    <w:abstractNumId w:val="11"/>
  </w:num>
  <w:num w:numId="9" w16cid:durableId="35739602">
    <w:abstractNumId w:val="10"/>
  </w:num>
  <w:num w:numId="10" w16cid:durableId="296186732">
    <w:abstractNumId w:val="12"/>
  </w:num>
  <w:num w:numId="11" w16cid:durableId="1374231478">
    <w:abstractNumId w:val="7"/>
  </w:num>
  <w:num w:numId="12" w16cid:durableId="1323924887">
    <w:abstractNumId w:val="10"/>
  </w:num>
  <w:num w:numId="13" w16cid:durableId="1579169226">
    <w:abstractNumId w:val="10"/>
  </w:num>
  <w:num w:numId="14" w16cid:durableId="519008631">
    <w:abstractNumId w:val="10"/>
  </w:num>
  <w:num w:numId="15" w16cid:durableId="2007896193">
    <w:abstractNumId w:val="4"/>
  </w:num>
  <w:num w:numId="16" w16cid:durableId="1098721151">
    <w:abstractNumId w:val="4"/>
  </w:num>
  <w:num w:numId="17" w16cid:durableId="866867797">
    <w:abstractNumId w:val="1"/>
  </w:num>
  <w:num w:numId="18" w16cid:durableId="1173841209">
    <w:abstractNumId w:val="9"/>
  </w:num>
  <w:num w:numId="19" w16cid:durableId="1051152092">
    <w:abstractNumId w:val="8"/>
  </w:num>
  <w:num w:numId="20" w16cid:durableId="688919905">
    <w:abstractNumId w:val="8"/>
  </w:num>
  <w:num w:numId="21" w16cid:durableId="1297835143">
    <w:abstractNumId w:val="9"/>
  </w:num>
  <w:num w:numId="22" w16cid:durableId="323360413">
    <w:abstractNumId w:val="9"/>
  </w:num>
  <w:num w:numId="23" w16cid:durableId="1860314940">
    <w:abstractNumId w:val="9"/>
  </w:num>
  <w:num w:numId="24" w16cid:durableId="889151942">
    <w:abstractNumId w:val="9"/>
  </w:num>
  <w:num w:numId="25" w16cid:durableId="1180044709">
    <w:abstractNumId w:val="9"/>
  </w:num>
  <w:num w:numId="26" w16cid:durableId="174344470">
    <w:abstractNumId w:val="6"/>
  </w:num>
  <w:num w:numId="27" w16cid:durableId="216743360">
    <w:abstractNumId w:val="6"/>
  </w:num>
  <w:num w:numId="28" w16cid:durableId="771123223">
    <w:abstractNumId w:val="3"/>
  </w:num>
  <w:num w:numId="29" w16cid:durableId="49117119">
    <w:abstractNumId w:val="6"/>
  </w:num>
  <w:num w:numId="30" w16cid:durableId="934636381">
    <w:abstractNumId w:val="6"/>
  </w:num>
  <w:num w:numId="31" w16cid:durableId="28070693">
    <w:abstractNumId w:val="6"/>
  </w:num>
  <w:num w:numId="32" w16cid:durableId="788744355">
    <w:abstractNumId w:val="6"/>
  </w:num>
  <w:num w:numId="33" w16cid:durableId="997683826">
    <w:abstractNumId w:val="2"/>
  </w:num>
  <w:num w:numId="34" w16cid:durableId="310334105">
    <w:abstractNumId w:val="2"/>
  </w:num>
  <w:num w:numId="35" w16cid:durableId="1479376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03"/>
    <w:rsid w:val="00177C52"/>
    <w:rsid w:val="001C3AE6"/>
    <w:rsid w:val="00257F62"/>
    <w:rsid w:val="00342A2D"/>
    <w:rsid w:val="00426FFF"/>
    <w:rsid w:val="004636EB"/>
    <w:rsid w:val="00657DA3"/>
    <w:rsid w:val="006B4E42"/>
    <w:rsid w:val="00732A35"/>
    <w:rsid w:val="008E2536"/>
    <w:rsid w:val="00A01203"/>
    <w:rsid w:val="00A21F08"/>
    <w:rsid w:val="00A349B2"/>
    <w:rsid w:val="00AA5AFC"/>
    <w:rsid w:val="00B12095"/>
    <w:rsid w:val="00B77C3F"/>
    <w:rsid w:val="00C631A1"/>
    <w:rsid w:val="00CB19A0"/>
    <w:rsid w:val="00CD3183"/>
    <w:rsid w:val="00CD6572"/>
    <w:rsid w:val="00D07416"/>
    <w:rsid w:val="00D92AF7"/>
    <w:rsid w:val="00DA1F96"/>
    <w:rsid w:val="00F8591B"/>
    <w:rsid w:val="00FB44A4"/>
    <w:rsid w:val="00F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D66D"/>
  <w15:chartTrackingRefBased/>
  <w15:docId w15:val="{75D8C27C-665B-4A7F-B003-73A02B1D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B4E42"/>
    <w:pPr>
      <w:widowControl w:val="0"/>
      <w:spacing w:after="0" w:line="240" w:lineRule="auto"/>
    </w:pPr>
    <w:rPr>
      <w:rFonts w:ascii="Arial" w:hAnsi="Arial" w:cs="Calibri"/>
      <w:sz w:val="24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349B2"/>
    <w:pPr>
      <w:widowControl/>
      <w:spacing w:before="120"/>
      <w:jc w:val="both"/>
      <w:outlineLvl w:val="0"/>
    </w:pPr>
    <w:rPr>
      <w:rFonts w:asciiTheme="minorHAnsi" w:hAnsiTheme="minorHAnsi" w:cstheme="minorBidi"/>
      <w:b/>
      <w:color w:val="4472C4" w:themeColor="accent1"/>
      <w:szCs w:val="24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CB19A0"/>
    <w:pPr>
      <w:autoSpaceDE w:val="0"/>
      <w:autoSpaceDN w:val="0"/>
      <w:adjustRightInd w:val="0"/>
      <w:jc w:val="both"/>
      <w:outlineLvl w:val="1"/>
    </w:pPr>
    <w:rPr>
      <w:rFonts w:cstheme="minorBidi"/>
      <w:b/>
      <w:bCs/>
      <w:sz w:val="22"/>
    </w:rPr>
  </w:style>
  <w:style w:type="paragraph" w:styleId="Titolo3">
    <w:name w:val="heading 3"/>
    <w:basedOn w:val="Titolo1"/>
    <w:next w:val="Normale"/>
    <w:link w:val="Titolo3Carattere"/>
    <w:autoRedefine/>
    <w:uiPriority w:val="9"/>
    <w:unhideWhenUsed/>
    <w:qFormat/>
    <w:rsid w:val="00A21F08"/>
    <w:pPr>
      <w:ind w:left="720" w:hanging="720"/>
      <w:outlineLvl w:val="2"/>
    </w:pPr>
    <w:rPr>
      <w:b w:val="0"/>
      <w:bCs/>
      <w:iCs/>
      <w:color w:val="000000"/>
      <w14:textFill>
        <w14:solidFill>
          <w14:srgbClr w14:val="000000">
            <w14:lumMod w14:val="75000"/>
          </w14:srgbClr>
        </w14:solidFill>
      </w14:textFill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49B2"/>
    <w:rPr>
      <w:b/>
      <w:color w:val="4472C4" w:themeColor="accent1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B19A0"/>
    <w:rPr>
      <w:rFonts w:ascii="Arial" w:hAnsi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A21F08"/>
    <w:rPr>
      <w:rFonts w:ascii="Arial" w:hAnsi="Arial" w:cs="Arial"/>
      <w:bCs/>
      <w:iCs/>
      <w:color w:val="000000"/>
      <w:sz w:val="24"/>
      <w:szCs w:val="24"/>
      <w14:textFill>
        <w14:solidFill>
          <w14:srgbClr w14:val="000000">
            <w14:lumMod w14:val="75000"/>
          </w14:srgbClr>
        </w14:solidFill>
      </w14:textFill>
    </w:rPr>
  </w:style>
  <w:style w:type="paragraph" w:styleId="Elenco">
    <w:name w:val="List"/>
    <w:basedOn w:val="Normale"/>
    <w:autoRedefine/>
    <w:uiPriority w:val="99"/>
    <w:unhideWhenUsed/>
    <w:qFormat/>
    <w:rsid w:val="00F8591B"/>
    <w:pPr>
      <w:numPr>
        <w:numId w:val="8"/>
      </w:numPr>
      <w:contextualSpacing/>
    </w:pPr>
  </w:style>
  <w:style w:type="paragraph" w:styleId="Paragrafoelenco">
    <w:name w:val="List Paragraph"/>
    <w:basedOn w:val="Normale"/>
    <w:autoRedefine/>
    <w:uiPriority w:val="1"/>
    <w:qFormat/>
    <w:rsid w:val="00657DA3"/>
    <w:pPr>
      <w:numPr>
        <w:numId w:val="20"/>
      </w:numPr>
      <w:spacing w:before="60"/>
    </w:pPr>
    <w:rPr>
      <w:rFonts w:cs="Arial"/>
      <w:szCs w:val="24"/>
    </w:rPr>
  </w:style>
  <w:style w:type="paragraph" w:styleId="Elencocontinua3">
    <w:name w:val="List Continue 3"/>
    <w:basedOn w:val="Normale"/>
    <w:uiPriority w:val="99"/>
    <w:semiHidden/>
    <w:unhideWhenUsed/>
    <w:rsid w:val="00AA5AFC"/>
    <w:pPr>
      <w:spacing w:after="120"/>
      <w:ind w:left="849"/>
      <w:contextualSpacing/>
    </w:pPr>
  </w:style>
  <w:style w:type="paragraph" w:styleId="Sommario3">
    <w:name w:val="toc 3"/>
    <w:basedOn w:val="Normale"/>
    <w:next w:val="Normale"/>
    <w:autoRedefine/>
    <w:uiPriority w:val="39"/>
    <w:unhideWhenUsed/>
    <w:rsid w:val="00AA5AFC"/>
    <w:pPr>
      <w:widowControl/>
      <w:spacing w:after="100"/>
      <w:ind w:left="480"/>
    </w:pPr>
    <w:rPr>
      <w:rFonts w:eastAsiaTheme="minorHAnsi" w:cstheme="minorBidi"/>
      <w:lang w:val="en-GB" w:bidi="en-US"/>
    </w:rPr>
  </w:style>
  <w:style w:type="character" w:styleId="Collegamentoipertestuale">
    <w:name w:val="Hyperlink"/>
    <w:basedOn w:val="Carpredefinitoparagrafo"/>
    <w:uiPriority w:val="99"/>
    <w:unhideWhenUsed/>
    <w:rsid w:val="008E253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E2536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D92AF7"/>
    <w:pPr>
      <w:spacing w:after="0" w:line="240" w:lineRule="auto"/>
    </w:pPr>
    <w:rPr>
      <w:rFonts w:ascii="Arial" w:hAnsi="Arial" w:cs="Calibri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B44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.endfgm.eu/m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Ermini</dc:creator>
  <cp:keywords/>
  <dc:description/>
  <cp:lastModifiedBy>Giovanna Ermini</cp:lastModifiedBy>
  <cp:revision>4</cp:revision>
  <dcterms:created xsi:type="dcterms:W3CDTF">2023-03-15T15:20:00Z</dcterms:created>
  <dcterms:modified xsi:type="dcterms:W3CDTF">2023-03-16T13:39:00Z</dcterms:modified>
</cp:coreProperties>
</file>